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0D31" w14:textId="77777777" w:rsidR="00CF25EF" w:rsidRPr="00CF25EF" w:rsidRDefault="00CF25EF" w:rsidP="00CF25EF">
      <w:pPr>
        <w:pStyle w:val="Heading1"/>
      </w:pPr>
      <w:proofErr w:type="spellStart"/>
      <w:r w:rsidRPr="00CF25EF">
        <w:t>aQysta</w:t>
      </w:r>
      <w:proofErr w:type="spellEnd"/>
      <w:r w:rsidRPr="00CF25EF">
        <w:t xml:space="preserve"> Barsha Pump – Innovating for Impact</w:t>
      </w:r>
    </w:p>
    <w:p w14:paraId="3FDCDF40" w14:textId="77777777" w:rsidR="00CF25EF" w:rsidRPr="00CF25EF" w:rsidRDefault="00CF25EF" w:rsidP="00CF25EF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F25E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Grow more and save more with fuel-less </w:t>
      </w:r>
      <w:proofErr w:type="gramStart"/>
      <w:r w:rsidRPr="00CF25EF">
        <w:rPr>
          <w:rFonts w:asciiTheme="minorHAnsi" w:hAnsiTheme="minorHAnsi" w:cstheme="minorHAnsi"/>
          <w:b w:val="0"/>
          <w:bCs w:val="0"/>
          <w:sz w:val="24"/>
          <w:szCs w:val="24"/>
        </w:rPr>
        <w:t>pumps</w:t>
      </w:r>
      <w:proofErr w:type="gramEnd"/>
    </w:p>
    <w:p w14:paraId="176D7AE9" w14:textId="77777777" w:rsidR="00CF25EF" w:rsidRPr="00CF25EF" w:rsidRDefault="00CF25EF" w:rsidP="00CF25E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Pumps without any fuel or electricity.</w:t>
      </w:r>
    </w:p>
    <w:p w14:paraId="5E10FC42" w14:textId="77777777" w:rsidR="00CF25EF" w:rsidRPr="00CF25EF" w:rsidRDefault="00CF25EF" w:rsidP="00CF25E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Utilises the energy from flowing rivers and canals.</w:t>
      </w:r>
    </w:p>
    <w:p w14:paraId="4CAA51FB" w14:textId="77777777" w:rsidR="00CF25EF" w:rsidRPr="00CF25EF" w:rsidRDefault="00CF25EF" w:rsidP="00CF25E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Pumps water up to 20m head.</w:t>
      </w:r>
    </w:p>
    <w:p w14:paraId="3D17FA80" w14:textId="77777777" w:rsidR="00CF25EF" w:rsidRPr="00CF25EF" w:rsidRDefault="00CF25EF" w:rsidP="00CF25E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Pumps 20,000 to 80,000 litres per day.</w:t>
      </w:r>
    </w:p>
    <w:p w14:paraId="5BF1E50D" w14:textId="77777777" w:rsidR="00CF25EF" w:rsidRPr="00CF25EF" w:rsidRDefault="00CF25EF" w:rsidP="00CF25EF">
      <w:pPr>
        <w:spacing w:before="100" w:beforeAutospacing="1" w:after="100" w:afterAutospacing="1"/>
        <w:outlineLvl w:val="2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Can be used for:</w:t>
      </w:r>
    </w:p>
    <w:p w14:paraId="69ED1AC8" w14:textId="77777777" w:rsidR="00CF25EF" w:rsidRPr="00CF25EF" w:rsidRDefault="00CF25EF" w:rsidP="00CF25E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Irrigation in vegetable farming.</w:t>
      </w:r>
    </w:p>
    <w:p w14:paraId="48295C8C" w14:textId="77777777" w:rsidR="00CF25EF" w:rsidRPr="00CF25EF" w:rsidRDefault="00CF25EF" w:rsidP="00CF25E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Irrigation in fruit farming.</w:t>
      </w:r>
    </w:p>
    <w:p w14:paraId="75D0444B" w14:textId="77777777" w:rsidR="00CF25EF" w:rsidRPr="00CF25EF" w:rsidRDefault="00CF25EF" w:rsidP="00CF25E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Aquaculture.</w:t>
      </w:r>
    </w:p>
    <w:p w14:paraId="51D8DE7E" w14:textId="77777777" w:rsidR="00CF25EF" w:rsidRPr="00CF25EF" w:rsidRDefault="00CF25EF" w:rsidP="00CF25E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Livestock.</w:t>
      </w:r>
    </w:p>
    <w:p w14:paraId="07DC5B52" w14:textId="77777777" w:rsidR="00CF25EF" w:rsidRPr="00CF25EF" w:rsidRDefault="00CF25EF" w:rsidP="00CF25EF">
      <w:pPr>
        <w:spacing w:before="100" w:beforeAutospacing="1" w:after="100" w:afterAutospacing="1"/>
        <w:outlineLvl w:val="2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Benefits</w:t>
      </w:r>
    </w:p>
    <w:p w14:paraId="2BA82092" w14:textId="77777777" w:rsidR="00CF25EF" w:rsidRPr="00CF25EF" w:rsidRDefault="00CF25EF" w:rsidP="00CF25E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Zero operating cost.</w:t>
      </w:r>
    </w:p>
    <w:p w14:paraId="6BF65B53" w14:textId="77777777" w:rsidR="00CF25EF" w:rsidRPr="00CF25EF" w:rsidRDefault="00CF25EF" w:rsidP="00CF25E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Zero emission.</w:t>
      </w:r>
    </w:p>
    <w:p w14:paraId="651A7AA2" w14:textId="77777777" w:rsidR="00CF25EF" w:rsidRPr="00CF25EF" w:rsidRDefault="00CF25EF" w:rsidP="00CF25E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Works continuously 24/7.</w:t>
      </w:r>
    </w:p>
    <w:p w14:paraId="43DF7FE1" w14:textId="77777777" w:rsidR="00CF25EF" w:rsidRPr="00CF25EF" w:rsidRDefault="00CF25EF" w:rsidP="00CF25E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Virtually zero maintenance.</w:t>
      </w:r>
    </w:p>
    <w:p w14:paraId="7039AB35" w14:textId="77777777" w:rsidR="00CF25EF" w:rsidRPr="00CF25EF" w:rsidRDefault="00CF25EF" w:rsidP="00CF25EF">
      <w:pPr>
        <w:spacing w:before="100" w:beforeAutospacing="1" w:after="100" w:afterAutospacing="1"/>
        <w:outlineLvl w:val="2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Suitable in:</w:t>
      </w:r>
    </w:p>
    <w:p w14:paraId="6F6A139A" w14:textId="77777777" w:rsidR="00CF25EF" w:rsidRPr="00CF25EF" w:rsidRDefault="00CF25EF" w:rsidP="00CF25E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rivers.</w:t>
      </w:r>
    </w:p>
    <w:p w14:paraId="537EE4D1" w14:textId="77777777" w:rsidR="00CF25EF" w:rsidRPr="00CF25EF" w:rsidRDefault="00CF25EF" w:rsidP="00CF25E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canals.</w:t>
      </w:r>
    </w:p>
    <w:p w14:paraId="461D1917" w14:textId="77777777" w:rsidR="00CF25EF" w:rsidRPr="00CF25EF" w:rsidRDefault="00CF25EF" w:rsidP="00CF25E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streams.</w:t>
      </w:r>
    </w:p>
    <w:p w14:paraId="65586829" w14:textId="77777777" w:rsidR="00CF25EF" w:rsidRPr="00CF25EF" w:rsidRDefault="00CF25EF" w:rsidP="00CF25EF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F25EF">
        <w:rPr>
          <w:rFonts w:asciiTheme="minorHAnsi" w:hAnsiTheme="minorHAnsi" w:cstheme="minorHAnsi"/>
          <w:b w:val="0"/>
          <w:bCs w:val="0"/>
          <w:sz w:val="24"/>
          <w:szCs w:val="24"/>
        </w:rPr>
        <w:t>Can be irrigated using:</w:t>
      </w:r>
    </w:p>
    <w:p w14:paraId="0BA0E0D0" w14:textId="77777777" w:rsidR="00CF25EF" w:rsidRPr="00CF25EF" w:rsidRDefault="00CF25EF" w:rsidP="00CF25E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Drip irrigation</w:t>
      </w:r>
    </w:p>
    <w:p w14:paraId="35DD3EF7" w14:textId="77777777" w:rsidR="00CF25EF" w:rsidRPr="00CF25EF" w:rsidRDefault="00CF25EF" w:rsidP="00CF25E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Sprinkler</w:t>
      </w:r>
    </w:p>
    <w:p w14:paraId="03C55470" w14:textId="77777777" w:rsidR="00CF25EF" w:rsidRPr="00CF25EF" w:rsidRDefault="00CF25EF" w:rsidP="00CF25E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Furrow</w:t>
      </w:r>
    </w:p>
    <w:p w14:paraId="444503D6" w14:textId="77777777" w:rsidR="00CF25EF" w:rsidRPr="00CF25EF" w:rsidRDefault="00CF25EF" w:rsidP="00CF25E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Storage tanks</w:t>
      </w:r>
    </w:p>
    <w:p w14:paraId="15782774" w14:textId="3246B8B6" w:rsidR="00000000" w:rsidRPr="00CF25EF" w:rsidRDefault="00CF25EF" w:rsidP="00CF25E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CF25EF">
        <w:rPr>
          <w:rFonts w:eastAsia="Times New Roman" w:cstheme="minorHAnsi"/>
          <w:kern w:val="0"/>
          <w:lang w:eastAsia="en-GB"/>
          <w14:ligatures w14:val="none"/>
        </w:rPr>
        <w:t>Ponds</w:t>
      </w:r>
    </w:p>
    <w:p w14:paraId="31FDF0AB" w14:textId="77777777" w:rsidR="00CF25EF" w:rsidRPr="00CF25EF" w:rsidRDefault="00CF25EF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</w:p>
    <w:sectPr w:rsidR="00CF25EF" w:rsidRPr="00CF25EF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6F2"/>
    <w:multiLevelType w:val="multilevel"/>
    <w:tmpl w:val="E1C2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924CB"/>
    <w:multiLevelType w:val="multilevel"/>
    <w:tmpl w:val="4C7A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01134"/>
    <w:multiLevelType w:val="multilevel"/>
    <w:tmpl w:val="747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02916"/>
    <w:multiLevelType w:val="multilevel"/>
    <w:tmpl w:val="EFA8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600B1"/>
    <w:multiLevelType w:val="multilevel"/>
    <w:tmpl w:val="53F4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042946">
    <w:abstractNumId w:val="3"/>
  </w:num>
  <w:num w:numId="2" w16cid:durableId="1601991106">
    <w:abstractNumId w:val="2"/>
  </w:num>
  <w:num w:numId="3" w16cid:durableId="1861315221">
    <w:abstractNumId w:val="1"/>
  </w:num>
  <w:num w:numId="4" w16cid:durableId="481579904">
    <w:abstractNumId w:val="0"/>
  </w:num>
  <w:num w:numId="5" w16cid:durableId="201290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F"/>
    <w:rsid w:val="008207C9"/>
    <w:rsid w:val="008D7770"/>
    <w:rsid w:val="00CF25EF"/>
    <w:rsid w:val="00D24BFE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3D0B5"/>
  <w15:chartTrackingRefBased/>
  <w15:docId w15:val="{38F02BCB-81EA-0845-975A-CA450BF3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5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F25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CF25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5EF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F25EF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F25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F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2023-08-29T11:40:00Z</dcterms:created>
  <dcterms:modified xsi:type="dcterms:W3CDTF">2023-08-29T11:43:00Z</dcterms:modified>
</cp:coreProperties>
</file>